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36C" w:rsidRDefault="0071036C" w:rsidP="0071036C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4857DA" w:rsidRDefault="0071036C" w:rsidP="0071036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57DA">
        <w:rPr>
          <w:rFonts w:ascii="Times New Roman" w:hAnsi="Times New Roman"/>
          <w:b/>
          <w:sz w:val="28"/>
          <w:szCs w:val="28"/>
          <w:lang w:eastAsia="ar-SA"/>
        </w:rPr>
        <w:t xml:space="preserve">Поставка </w:t>
      </w:r>
      <w:r w:rsidR="00EB5432">
        <w:rPr>
          <w:rFonts w:ascii="Times New Roman" w:hAnsi="Times New Roman"/>
          <w:b/>
          <w:sz w:val="28"/>
          <w:szCs w:val="28"/>
          <w:lang w:eastAsia="ar-SA"/>
        </w:rPr>
        <w:t xml:space="preserve">и установка </w:t>
      </w:r>
      <w:r w:rsidRPr="004857DA">
        <w:rPr>
          <w:rFonts w:ascii="Times New Roman" w:hAnsi="Times New Roman"/>
          <w:b/>
          <w:sz w:val="28"/>
          <w:szCs w:val="28"/>
          <w:lang w:eastAsia="ar-SA"/>
        </w:rPr>
        <w:t xml:space="preserve">двигателя для </w:t>
      </w:r>
      <w:r w:rsidRPr="004857DA">
        <w:rPr>
          <w:rFonts w:ascii="Times New Roman" w:hAnsi="Times New Roman"/>
          <w:b/>
          <w:sz w:val="28"/>
          <w:szCs w:val="28"/>
        </w:rPr>
        <w:t xml:space="preserve">рентгеновского аппарата </w:t>
      </w:r>
      <w:r w:rsidRPr="004857DA">
        <w:rPr>
          <w:rFonts w:ascii="Times New Roman" w:hAnsi="Times New Roman"/>
          <w:b/>
          <w:sz w:val="28"/>
          <w:szCs w:val="28"/>
          <w:lang w:val="en-US"/>
        </w:rPr>
        <w:t>STEPHANIX</w:t>
      </w:r>
      <w:r w:rsidRPr="004857DA">
        <w:rPr>
          <w:rFonts w:ascii="Times New Roman" w:hAnsi="Times New Roman"/>
          <w:b/>
          <w:sz w:val="28"/>
          <w:szCs w:val="28"/>
        </w:rPr>
        <w:t xml:space="preserve"> </w:t>
      </w:r>
      <w:r w:rsidRPr="004857DA">
        <w:rPr>
          <w:rFonts w:ascii="Times New Roman" w:hAnsi="Times New Roman"/>
          <w:b/>
          <w:sz w:val="28"/>
          <w:szCs w:val="28"/>
          <w:lang w:val="en-US"/>
        </w:rPr>
        <w:t>Evolution</w:t>
      </w:r>
      <w:r w:rsidRPr="004857DA">
        <w:rPr>
          <w:rFonts w:ascii="Times New Roman" w:hAnsi="Times New Roman"/>
          <w:b/>
          <w:sz w:val="28"/>
          <w:szCs w:val="28"/>
        </w:rPr>
        <w:t xml:space="preserve"> </w:t>
      </w:r>
      <w:r w:rsidRPr="004857DA">
        <w:rPr>
          <w:rFonts w:ascii="Times New Roman" w:hAnsi="Times New Roman"/>
          <w:b/>
          <w:sz w:val="28"/>
          <w:szCs w:val="28"/>
          <w:lang w:val="en-US"/>
        </w:rPr>
        <w:t>E</w:t>
      </w:r>
      <w:r w:rsidRPr="004857DA">
        <w:rPr>
          <w:rFonts w:ascii="Times New Roman" w:hAnsi="Times New Roman"/>
          <w:b/>
          <w:sz w:val="28"/>
          <w:szCs w:val="28"/>
        </w:rPr>
        <w:t>+</w:t>
      </w:r>
      <w:r w:rsidRPr="004857DA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857DA">
        <w:rPr>
          <w:rFonts w:ascii="Times New Roman" w:hAnsi="Times New Roman"/>
          <w:b/>
          <w:sz w:val="28"/>
          <w:szCs w:val="28"/>
        </w:rPr>
        <w:t xml:space="preserve">, </w:t>
      </w:r>
      <w:r w:rsidRPr="004857DA">
        <w:rPr>
          <w:rFonts w:ascii="Times New Roman" w:hAnsi="Times New Roman"/>
          <w:b/>
          <w:sz w:val="28"/>
          <w:szCs w:val="28"/>
          <w:lang w:val="en-US"/>
        </w:rPr>
        <w:t>s</w:t>
      </w:r>
      <w:r w:rsidRPr="004857DA">
        <w:rPr>
          <w:rFonts w:ascii="Times New Roman" w:hAnsi="Times New Roman"/>
          <w:b/>
          <w:sz w:val="28"/>
          <w:szCs w:val="28"/>
        </w:rPr>
        <w:t>/</w:t>
      </w:r>
      <w:r w:rsidRPr="004857DA">
        <w:rPr>
          <w:rFonts w:ascii="Times New Roman" w:hAnsi="Times New Roman"/>
          <w:b/>
          <w:sz w:val="28"/>
          <w:szCs w:val="28"/>
          <w:lang w:val="en-US"/>
        </w:rPr>
        <w:t>n</w:t>
      </w:r>
      <w:r w:rsidRPr="004857DA">
        <w:rPr>
          <w:rFonts w:ascii="Times New Roman" w:hAnsi="Times New Roman"/>
          <w:b/>
          <w:sz w:val="28"/>
          <w:szCs w:val="28"/>
        </w:rPr>
        <w:t xml:space="preserve"> </w:t>
      </w:r>
      <w:r w:rsidRPr="004857DA">
        <w:rPr>
          <w:rFonts w:ascii="Times New Roman" w:hAnsi="Times New Roman"/>
          <w:b/>
          <w:sz w:val="28"/>
          <w:szCs w:val="28"/>
          <w:lang w:val="en-US"/>
        </w:rPr>
        <w:t>G</w:t>
      </w:r>
      <w:r w:rsidRPr="004857DA">
        <w:rPr>
          <w:rFonts w:ascii="Times New Roman" w:hAnsi="Times New Roman"/>
          <w:b/>
          <w:sz w:val="28"/>
          <w:szCs w:val="28"/>
        </w:rPr>
        <w:t>-30680</w:t>
      </w:r>
      <w:r w:rsidR="004857DA" w:rsidRPr="004857DA">
        <w:rPr>
          <w:rFonts w:ascii="Times New Roman" w:hAnsi="Times New Roman"/>
          <w:b/>
          <w:sz w:val="28"/>
          <w:szCs w:val="28"/>
        </w:rPr>
        <w:t xml:space="preserve"> </w:t>
      </w:r>
    </w:p>
    <w:p w:rsidR="0071036C" w:rsidRDefault="004857DA" w:rsidP="0071036C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4857DA">
        <w:rPr>
          <w:rFonts w:ascii="Times New Roman" w:hAnsi="Times New Roman"/>
          <w:b/>
          <w:sz w:val="28"/>
          <w:szCs w:val="28"/>
        </w:rPr>
        <w:t xml:space="preserve">для нужд </w:t>
      </w:r>
      <w:r w:rsidR="0071036C" w:rsidRPr="004857DA">
        <w:rPr>
          <w:rFonts w:ascii="Times New Roman" w:hAnsi="Times New Roman"/>
          <w:b/>
          <w:sz w:val="28"/>
          <w:szCs w:val="28"/>
          <w:lang w:eastAsia="ar-SA"/>
        </w:rPr>
        <w:t>ООО</w:t>
      </w:r>
      <w:r w:rsidR="0071036C">
        <w:rPr>
          <w:rFonts w:ascii="Times New Roman" w:hAnsi="Times New Roman"/>
          <w:b/>
          <w:sz w:val="28"/>
          <w:szCs w:val="28"/>
          <w:lang w:eastAsia="ar-SA"/>
        </w:rPr>
        <w:t xml:space="preserve"> «Медсервис» </w:t>
      </w:r>
    </w:p>
    <w:p w:rsidR="0071036C" w:rsidRDefault="0071036C" w:rsidP="0071036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036C" w:rsidRDefault="0071036C" w:rsidP="007103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71036C" w:rsidRDefault="0071036C" w:rsidP="007103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71036C" w:rsidRDefault="004857DA" w:rsidP="0071036C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Двигатель</w:t>
      </w:r>
      <w:r w:rsidR="0071036C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ен быть новым</w:t>
      </w:r>
      <w:r w:rsidR="0071036C">
        <w:rPr>
          <w:rFonts w:ascii="Times New Roman" w:hAnsi="Times New Roman"/>
          <w:sz w:val="28"/>
          <w:szCs w:val="28"/>
        </w:rPr>
        <w:t xml:space="preserve">, не бывшим в употреблении, упакован; </w:t>
      </w:r>
    </w:p>
    <w:p w:rsidR="004857DA" w:rsidRPr="004857DA" w:rsidRDefault="004857DA" w:rsidP="004857DA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857DA">
        <w:rPr>
          <w:rFonts w:ascii="Times New Roman" w:hAnsi="Times New Roman"/>
          <w:sz w:val="28"/>
          <w:szCs w:val="28"/>
        </w:rPr>
        <w:t>Двигатель</w:t>
      </w:r>
      <w:r w:rsidR="0071036C" w:rsidRPr="004857DA">
        <w:rPr>
          <w:rFonts w:ascii="Times New Roman" w:hAnsi="Times New Roman"/>
          <w:sz w:val="28"/>
          <w:szCs w:val="28"/>
        </w:rPr>
        <w:t xml:space="preserve"> долж</w:t>
      </w:r>
      <w:r w:rsidRPr="004857DA">
        <w:rPr>
          <w:rFonts w:ascii="Times New Roman" w:hAnsi="Times New Roman"/>
          <w:sz w:val="28"/>
          <w:szCs w:val="28"/>
        </w:rPr>
        <w:t>ен</w:t>
      </w:r>
      <w:r w:rsidR="0071036C" w:rsidRPr="004857DA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качество тов</w:t>
      </w:r>
      <w:r>
        <w:rPr>
          <w:rFonts w:ascii="Times New Roman" w:hAnsi="Times New Roman"/>
          <w:sz w:val="28"/>
          <w:szCs w:val="28"/>
        </w:rPr>
        <w:t xml:space="preserve">ара и его соответствие согласно </w:t>
      </w:r>
      <w:r w:rsidRPr="004857DA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4857DA">
        <w:rPr>
          <w:rFonts w:ascii="Times New Roman" w:hAnsi="Times New Roman"/>
          <w:sz w:val="28"/>
          <w:szCs w:val="28"/>
        </w:rPr>
        <w:t>Р</w:t>
      </w:r>
      <w:proofErr w:type="gramEnd"/>
      <w:r w:rsidRPr="004857DA">
        <w:rPr>
          <w:rFonts w:ascii="Times New Roman" w:hAnsi="Times New Roman"/>
          <w:sz w:val="28"/>
          <w:szCs w:val="28"/>
        </w:rPr>
        <w:t xml:space="preserve"> 50444-92 - Приборы, аппараты и оборудование медицинские. Общие технические условия</w:t>
      </w:r>
      <w:r>
        <w:rPr>
          <w:rFonts w:ascii="Times New Roman" w:hAnsi="Times New Roman"/>
          <w:sz w:val="28"/>
          <w:szCs w:val="28"/>
        </w:rPr>
        <w:t>.</w:t>
      </w:r>
    </w:p>
    <w:p w:rsidR="004857DA" w:rsidRDefault="004857DA" w:rsidP="00B073B0">
      <w:pPr>
        <w:tabs>
          <w:tab w:val="left" w:pos="141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2430D" w:rsidRDefault="0092430D" w:rsidP="00B073B0">
      <w:pPr>
        <w:tabs>
          <w:tab w:val="left" w:pos="1418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73B0">
        <w:rPr>
          <w:rFonts w:ascii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0C514B" w:rsidRPr="00B073B0" w:rsidRDefault="000C514B" w:rsidP="00B073B0">
      <w:pPr>
        <w:tabs>
          <w:tab w:val="left" w:pos="1418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14757" w:type="dxa"/>
        <w:tblInd w:w="93" w:type="dxa"/>
        <w:tblLook w:val="00A0" w:firstRow="1" w:lastRow="0" w:firstColumn="1" w:lastColumn="0" w:noHBand="0" w:noVBand="0"/>
      </w:tblPr>
      <w:tblGrid>
        <w:gridCol w:w="582"/>
        <w:gridCol w:w="3578"/>
        <w:gridCol w:w="743"/>
        <w:gridCol w:w="816"/>
        <w:gridCol w:w="9038"/>
      </w:tblGrid>
      <w:tr w:rsidR="0092430D" w:rsidRPr="006F2FFD" w:rsidTr="00843EDB">
        <w:trPr>
          <w:trHeight w:val="85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2430D" w:rsidRPr="00B073B0" w:rsidRDefault="0092430D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2430D" w:rsidRPr="00B073B0" w:rsidRDefault="0092430D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2430D" w:rsidRPr="00B073B0" w:rsidRDefault="0092430D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2430D" w:rsidRPr="00B073B0" w:rsidRDefault="0092430D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92430D" w:rsidRPr="00B073B0" w:rsidRDefault="0092430D" w:rsidP="00B07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B073B0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Качественные характеристики</w:t>
            </w:r>
          </w:p>
        </w:tc>
      </w:tr>
      <w:tr w:rsidR="00852B8E" w:rsidRPr="00027F69" w:rsidTr="002D6D9D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B8E" w:rsidRPr="00542E05" w:rsidRDefault="00852B8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B8E" w:rsidRPr="0063457E" w:rsidRDefault="0063457E" w:rsidP="00634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57E">
              <w:rPr>
                <w:rFonts w:ascii="Times New Roman" w:hAnsi="Times New Roman"/>
                <w:sz w:val="24"/>
                <w:szCs w:val="24"/>
              </w:rPr>
              <w:t xml:space="preserve">Двигатель для рентгеновского аппарата STEPHANIX </w:t>
            </w:r>
            <w:proofErr w:type="spellStart"/>
            <w:r w:rsidRPr="0063457E">
              <w:rPr>
                <w:rFonts w:ascii="Times New Roman" w:hAnsi="Times New Roman"/>
                <w:sz w:val="24"/>
                <w:szCs w:val="24"/>
              </w:rPr>
              <w:t>Evolution</w:t>
            </w:r>
            <w:proofErr w:type="spellEnd"/>
            <w:r w:rsidRPr="0063457E">
              <w:rPr>
                <w:rFonts w:ascii="Times New Roman" w:hAnsi="Times New Roman"/>
                <w:sz w:val="24"/>
                <w:szCs w:val="24"/>
              </w:rPr>
              <w:t xml:space="preserve"> E+I, s/n G-30680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сборе (редуктор с электромотором)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B8E" w:rsidRPr="008A5056" w:rsidRDefault="00852B8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50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B8E" w:rsidRPr="008A5056" w:rsidRDefault="00852B8E" w:rsidP="002D6D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57E" w:rsidRPr="00EB5432" w:rsidRDefault="0063457E" w:rsidP="00634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MOTOVARIO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ITALY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Type NMRV 090</w:t>
            </w:r>
            <w:r w:rsidRPr="006345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TBS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brake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Nm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>, 230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>, 50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Hz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1,1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kW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>, 1410 1/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Cos</w:t>
            </w:r>
            <w:r w:rsidRPr="00542E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φ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0,80, 4,6A</w:t>
            </w:r>
            <w:bookmarkStart w:id="0" w:name="_GoBack"/>
            <w:bookmarkEnd w:id="0"/>
          </w:p>
          <w:p w:rsidR="00852B8E" w:rsidRPr="00220FA2" w:rsidRDefault="00852B8E" w:rsidP="006345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2430D" w:rsidRPr="00EB5432" w:rsidRDefault="0092430D" w:rsidP="00852B8E">
      <w:pPr>
        <w:rPr>
          <w:rFonts w:ascii="Times New Roman" w:hAnsi="Times New Roman"/>
          <w:b/>
          <w:sz w:val="24"/>
          <w:szCs w:val="24"/>
          <w:lang w:val="en-US"/>
        </w:rPr>
      </w:pPr>
    </w:p>
    <w:sectPr w:rsidR="0092430D" w:rsidRPr="00EB5432" w:rsidSect="00B073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3B0"/>
    <w:rsid w:val="00027F69"/>
    <w:rsid w:val="000C514B"/>
    <w:rsid w:val="00126EDA"/>
    <w:rsid w:val="00220FA2"/>
    <w:rsid w:val="00355BCA"/>
    <w:rsid w:val="00355FC3"/>
    <w:rsid w:val="003834F9"/>
    <w:rsid w:val="003943AC"/>
    <w:rsid w:val="004857DA"/>
    <w:rsid w:val="0052114C"/>
    <w:rsid w:val="00542E05"/>
    <w:rsid w:val="005B25BE"/>
    <w:rsid w:val="0063457E"/>
    <w:rsid w:val="006A18DF"/>
    <w:rsid w:val="006F2FFD"/>
    <w:rsid w:val="0071036C"/>
    <w:rsid w:val="00766058"/>
    <w:rsid w:val="00843EDB"/>
    <w:rsid w:val="00852B8E"/>
    <w:rsid w:val="008919AE"/>
    <w:rsid w:val="008A5056"/>
    <w:rsid w:val="0092430D"/>
    <w:rsid w:val="00A31F8D"/>
    <w:rsid w:val="00A45101"/>
    <w:rsid w:val="00B073B0"/>
    <w:rsid w:val="00B83F74"/>
    <w:rsid w:val="00C154CC"/>
    <w:rsid w:val="00EB5432"/>
    <w:rsid w:val="00FB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D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857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857D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1036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"/>
    <w:semiHidden/>
    <w:rsid w:val="0071036C"/>
    <w:rPr>
      <w:rFonts w:ascii="Cambria" w:eastAsia="Times New Roman" w:hAnsi="Cambria"/>
      <w:i/>
      <w:iCs/>
      <w:color w:val="404040"/>
      <w:lang w:eastAsia="en-US"/>
    </w:rPr>
  </w:style>
  <w:style w:type="paragraph" w:styleId="a3">
    <w:name w:val="List Paragraph"/>
    <w:basedOn w:val="a"/>
    <w:uiPriority w:val="99"/>
    <w:qFormat/>
    <w:rsid w:val="0071036C"/>
    <w:pPr>
      <w:ind w:left="720"/>
      <w:contextualSpacing/>
    </w:pPr>
  </w:style>
  <w:style w:type="character" w:customStyle="1" w:styleId="40">
    <w:name w:val="Заголовок 4 Знак"/>
    <w:link w:val="4"/>
    <w:semiHidden/>
    <w:rsid w:val="004857D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10">
    <w:name w:val="Заголовок 1 Знак"/>
    <w:link w:val="1"/>
    <w:rsid w:val="004857D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4">
    <w:name w:val="annotation reference"/>
    <w:basedOn w:val="a0"/>
    <w:uiPriority w:val="99"/>
    <w:semiHidden/>
    <w:unhideWhenUsed/>
    <w:rsid w:val="00355BC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55BC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55BCA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55BC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55BCA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55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5BCA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027F6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9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8D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857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857D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1036C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"/>
    <w:semiHidden/>
    <w:rsid w:val="0071036C"/>
    <w:rPr>
      <w:rFonts w:ascii="Cambria" w:eastAsia="Times New Roman" w:hAnsi="Cambria"/>
      <w:i/>
      <w:iCs/>
      <w:color w:val="404040"/>
      <w:lang w:eastAsia="en-US"/>
    </w:rPr>
  </w:style>
  <w:style w:type="paragraph" w:styleId="a3">
    <w:name w:val="List Paragraph"/>
    <w:basedOn w:val="a"/>
    <w:uiPriority w:val="99"/>
    <w:qFormat/>
    <w:rsid w:val="0071036C"/>
    <w:pPr>
      <w:ind w:left="720"/>
      <w:contextualSpacing/>
    </w:pPr>
  </w:style>
  <w:style w:type="character" w:customStyle="1" w:styleId="40">
    <w:name w:val="Заголовок 4 Знак"/>
    <w:link w:val="4"/>
    <w:semiHidden/>
    <w:rsid w:val="004857D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10">
    <w:name w:val="Заголовок 1 Знак"/>
    <w:link w:val="1"/>
    <w:rsid w:val="004857D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4">
    <w:name w:val="annotation reference"/>
    <w:basedOn w:val="a0"/>
    <w:uiPriority w:val="99"/>
    <w:semiHidden/>
    <w:unhideWhenUsed/>
    <w:rsid w:val="00355BC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55BCA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55BCA"/>
    <w:rPr>
      <w:lang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55BC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55BCA"/>
    <w:rPr>
      <w:b/>
      <w:bCs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55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5BCA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027F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9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55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5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86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ОАО Газпром нефтехим Салават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Силичева Татьяна Ивановна</dc:creator>
  <cp:lastModifiedBy>Баранова Анна Александровна</cp:lastModifiedBy>
  <cp:revision>4</cp:revision>
  <cp:lastPrinted>2014-06-23T08:26:00Z</cp:lastPrinted>
  <dcterms:created xsi:type="dcterms:W3CDTF">2014-07-30T05:42:00Z</dcterms:created>
  <dcterms:modified xsi:type="dcterms:W3CDTF">2014-08-04T09:30:00Z</dcterms:modified>
</cp:coreProperties>
</file>